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31C99" w14:textId="77777777" w:rsidR="00080436" w:rsidRPr="00080436" w:rsidRDefault="00080436" w:rsidP="00080436">
      <w:r w:rsidRPr="00080436">
        <w:rPr>
          <w:b/>
          <w:bCs/>
        </w:rPr>
        <w:t>«Ανάμεσα στη Θεωρία και την Τάξη: Το Χάσμα Που Δεν Βλέπει Κανείς»</w:t>
      </w:r>
      <w:r w:rsidRPr="00080436">
        <w:br/>
      </w:r>
      <w:r w:rsidRPr="00080436">
        <w:br/>
      </w:r>
    </w:p>
    <w:p w14:paraId="608CF657" w14:textId="77777777" w:rsidR="00080436" w:rsidRPr="00080436" w:rsidRDefault="00080436" w:rsidP="00080436">
      <w:r w:rsidRPr="00080436">
        <w:t>Στον κόσμο της εκπαιδευτικής θεωρίας και των παιδαγωγικών πρακτικών, η συζήτηση περιστρέφεται συχνά γύρω από την αποτελεσματικότητα συγκεκριμένων μεθόδων: ποια τεχνική αποδίδει καλύτερα, ποια στρατηγική εμπλέκει περισσότερο τους μαθητές, ποια δραστηριότητα οδηγεί σε βαθύτερη κατανόηση. Πολύ σπάνια όμως η ίδια η συζήτηση αναφέρεται σε ένα καθοριστικό στοιχείο: το κόστος σε χρόνο, κόπο και πόρους που απαιτεί κάθε «καλή πρακτική».</w:t>
      </w:r>
    </w:p>
    <w:p w14:paraId="1AD362DD" w14:textId="77777777" w:rsidR="00080436" w:rsidRPr="00080436" w:rsidRDefault="00080436" w:rsidP="00080436">
      <w:r w:rsidRPr="00080436">
        <w:t>Οι ερευνητικές δημοσιεύσεις συνήθως περιγράφουν μεθόδους διδασκαλίας ή προγράμματα παρέμβασης χωρίς να διευκρινίζουν τα εξής:</w:t>
      </w:r>
    </w:p>
    <w:p w14:paraId="3A848A68" w14:textId="77777777" w:rsidR="00080436" w:rsidRPr="00080436" w:rsidRDefault="00080436" w:rsidP="00080436">
      <w:pPr>
        <w:numPr>
          <w:ilvl w:val="0"/>
          <w:numId w:val="1"/>
        </w:numPr>
      </w:pPr>
      <w:r w:rsidRPr="00080436">
        <w:t>Πόσο χρόνο χρειάστηκε ο εκπαιδευτικός για να προετοιμάσει τη δραστηριότητα;</w:t>
      </w:r>
    </w:p>
    <w:p w14:paraId="09BE949F" w14:textId="77777777" w:rsidR="00080436" w:rsidRPr="00080436" w:rsidRDefault="00080436" w:rsidP="00080436">
      <w:pPr>
        <w:numPr>
          <w:ilvl w:val="0"/>
          <w:numId w:val="1"/>
        </w:numPr>
      </w:pPr>
      <w:r w:rsidRPr="00080436">
        <w:t>Είχε υποστήριξη από βοηθούς ή ειδικούς;</w:t>
      </w:r>
    </w:p>
    <w:p w14:paraId="6F584D42" w14:textId="77777777" w:rsidR="00080436" w:rsidRPr="00080436" w:rsidRDefault="00080436" w:rsidP="00080436">
      <w:pPr>
        <w:numPr>
          <w:ilvl w:val="0"/>
          <w:numId w:val="1"/>
        </w:numPr>
      </w:pPr>
      <w:r w:rsidRPr="00080436">
        <w:t>Είχε μόνο αυτή την τάξη να διαχειριστεί ή άλλες 4 μέσα στη μέρα;</w:t>
      </w:r>
    </w:p>
    <w:p w14:paraId="2998D158" w14:textId="77777777" w:rsidR="00080436" w:rsidRPr="00080436" w:rsidRDefault="00080436" w:rsidP="00080436">
      <w:pPr>
        <w:numPr>
          <w:ilvl w:val="0"/>
          <w:numId w:val="1"/>
        </w:numPr>
      </w:pPr>
      <w:r w:rsidRPr="00080436">
        <w:t>Ποιο ήταν το μέγεθος της τάξης;</w:t>
      </w:r>
    </w:p>
    <w:p w14:paraId="66A3D3E4" w14:textId="77777777" w:rsidR="00080436" w:rsidRPr="00080436" w:rsidRDefault="00080436" w:rsidP="00080436">
      <w:r w:rsidRPr="00080436">
        <w:t>Στις επιχειρήσεις, τέτοιες μεταβλητές είναι αυτονόητες. Στην εκπαίδευση όμως, πολύ συχνά αγνοούνται. Η διαφοροποιημένη διδασκαλία, για παράδειγμα, είναι ιδιαίτερα ενδιαφέρουσα θεωρητικά. Αλλά πόσος είναι ο πραγματικός χρόνος που χρειάζεται ένας δάσκαλος για να την εφαρμόσει; Για να σχεδιάσει π.χ. τρία διαφορετικά επίπεδα ασκήσεων; Να παρακολουθήσει τρεις ομάδες ταυτόχρονα; Να διορθώσει τριπλάσιο όγκο εργασιών;</w:t>
      </w:r>
    </w:p>
    <w:p w14:paraId="3604B123" w14:textId="77777777" w:rsidR="00080436" w:rsidRPr="00080436" w:rsidRDefault="00080436" w:rsidP="00080436">
      <w:r w:rsidRPr="00080436">
        <w:t>Ακόμα και μικρές ενέργειες – που συχνά προτείνονται ως «καλές πρακτικές» – κρύβουν υπολογίσιμο κόστος:</w:t>
      </w:r>
    </w:p>
    <w:p w14:paraId="6D0C675A" w14:textId="77777777" w:rsidR="00080436" w:rsidRPr="00080436" w:rsidRDefault="00080436" w:rsidP="00080436">
      <w:pPr>
        <w:numPr>
          <w:ilvl w:val="0"/>
          <w:numId w:val="2"/>
        </w:numPr>
      </w:pPr>
      <w:r w:rsidRPr="00080436">
        <w:t>Τα "</w:t>
      </w:r>
      <w:proofErr w:type="spellStart"/>
      <w:r w:rsidRPr="00080436">
        <w:t>exit</w:t>
      </w:r>
      <w:proofErr w:type="spellEnd"/>
      <w:r w:rsidRPr="00080436">
        <w:t xml:space="preserve"> </w:t>
      </w:r>
      <w:proofErr w:type="spellStart"/>
      <w:r w:rsidRPr="00080436">
        <w:t>tickets</w:t>
      </w:r>
      <w:proofErr w:type="spellEnd"/>
      <w:r w:rsidRPr="00080436">
        <w:t>" (μικρά ερωτηματολόγια εξόδου): χρειάζονται σχεδιασμό, εκτύπωση, διανομή, συλλογή, ανάγνωση.</w:t>
      </w:r>
    </w:p>
    <w:p w14:paraId="0FE5C728" w14:textId="77777777" w:rsidR="00080436" w:rsidRPr="00080436" w:rsidRDefault="00080436" w:rsidP="00080436">
      <w:pPr>
        <w:numPr>
          <w:ilvl w:val="0"/>
          <w:numId w:val="2"/>
        </w:numPr>
      </w:pPr>
      <w:r w:rsidRPr="00080436">
        <w:t>Η ανάρτηση των μαθησιακών στόχων στον πίνακα: απαιτεί καθημερινό σχεδιασμό και έλεγχο.</w:t>
      </w:r>
    </w:p>
    <w:p w14:paraId="7D160CE3" w14:textId="77777777" w:rsidR="00080436" w:rsidRPr="00080436" w:rsidRDefault="00080436" w:rsidP="00080436">
      <w:pPr>
        <w:numPr>
          <w:ilvl w:val="0"/>
          <w:numId w:val="2"/>
        </w:numPr>
      </w:pPr>
      <w:r w:rsidRPr="00080436">
        <w:t>Η δημιουργία τεστ και η ελαστικότητα στις προθεσμίες συνεπάγονται επιπλέον χρόνο, οργάνωση και κόπο</w:t>
      </w:r>
    </w:p>
    <w:p w14:paraId="51F96BFB" w14:textId="77777777" w:rsidR="00080436" w:rsidRPr="00080436" w:rsidRDefault="00080436" w:rsidP="00080436">
      <w:r w:rsidRPr="00080436">
        <w:t>Όλα αυτά απορροφούν ενέργεια από τον εκπαιδευτικό – και ο χρόνος του δεν είναι άπειρος. Επομένως, το ερώτημα δεν είναι μόνο «αν μια πρακτική βελτιώνει το αποτέλεσμα», αλλά αν η βελτίωση αξίζει το κόστος. Αν για παράδειγμα, μια πρακτική βελτιώνει ελάχιστα τις επιδόσεις, αλλά αφαιρεί πολύτιμο χρόνο από τον εκπαιδευτικό, μήπως τελικά δεν είναι συμφέρουσα;</w:t>
      </w:r>
    </w:p>
    <w:p w14:paraId="68B05E6A" w14:textId="77777777" w:rsidR="00080436" w:rsidRPr="00080436" w:rsidRDefault="00080436" w:rsidP="00080436">
      <w:r w:rsidRPr="00080436">
        <w:lastRenderedPageBreak/>
        <w:t>Η πραγματικότητα που βιώνουν οι εκπαιδευτικοί είναι συχνά διαφορετική από αυτή που παρουσιάζουν οι ακαδημαϊκοί ή οι υπεύθυνοι χάραξης πολιτικής. Οι πρώτοι γνωρίζουν από προσωπική εμπειρία ότι «καμία μέθοδος» δεν είναι δωρεάν σε χρόνο, προσπάθεια και ψυχική φθορά. Γι’ αυτό είναι κρίσιμο, κάθε συζήτηση για την εκπαιδευτική καινοτομία να συνοδεύεται από μια ειλικρινή αποτίμηση του κόστους εφαρμογής.</w:t>
      </w:r>
    </w:p>
    <w:p w14:paraId="5122E75E" w14:textId="77777777" w:rsidR="00080436" w:rsidRPr="00080436" w:rsidRDefault="00080436" w:rsidP="00080436">
      <w:r w:rsidRPr="00080436">
        <w:t>Αν επιθυμούμε πραγματική βελτίωση του εκπαιδευτικού συστήματος, οφείλουμε να συμπεριλάβουμε τον παράγοντα «πόροι» σε κάθε θεωρητική πρόταση. Γιατί, όπως και σε κάθε άλλη μορφή παραγωγής, και η διδασκαλία απαιτεί πρώτες ύλες: χρόνο, κόπο και στήριξη. Χωρίς αυτά, ακόμη και η καλύτερη μέθοδος παραμένει ανεφάρμοστη.</w:t>
      </w:r>
    </w:p>
    <w:p w14:paraId="4312D957" w14:textId="77777777" w:rsidR="00080436" w:rsidRPr="00080436" w:rsidRDefault="00080436" w:rsidP="00080436">
      <w:r w:rsidRPr="00080436">
        <w:t> </w:t>
      </w:r>
    </w:p>
    <w:p w14:paraId="63D4A4F3" w14:textId="77777777" w:rsidR="00080436" w:rsidRDefault="00080436"/>
    <w:sectPr w:rsidR="00080436">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54532"/>
    <w:multiLevelType w:val="multilevel"/>
    <w:tmpl w:val="88C8F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4D34D8B"/>
    <w:multiLevelType w:val="multilevel"/>
    <w:tmpl w:val="1DE07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72258481">
    <w:abstractNumId w:val="1"/>
  </w:num>
  <w:num w:numId="2" w16cid:durableId="32467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436"/>
    <w:rsid w:val="00080436"/>
    <w:rsid w:val="000A174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1203E"/>
  <w15:chartTrackingRefBased/>
  <w15:docId w15:val="{A64E6B0B-DDC0-4D12-A3B2-B77C85F16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08043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08043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08043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08043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08043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080436"/>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080436"/>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080436"/>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080436"/>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080436"/>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080436"/>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080436"/>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080436"/>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080436"/>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080436"/>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080436"/>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080436"/>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080436"/>
    <w:rPr>
      <w:rFonts w:eastAsiaTheme="majorEastAsia" w:cstheme="majorBidi"/>
      <w:color w:val="272727" w:themeColor="text1" w:themeTint="D8"/>
    </w:rPr>
  </w:style>
  <w:style w:type="paragraph" w:styleId="a3">
    <w:name w:val="Title"/>
    <w:basedOn w:val="a"/>
    <w:next w:val="a"/>
    <w:link w:val="Char"/>
    <w:uiPriority w:val="10"/>
    <w:qFormat/>
    <w:rsid w:val="000804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080436"/>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080436"/>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080436"/>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080436"/>
    <w:pPr>
      <w:spacing w:before="160"/>
      <w:jc w:val="center"/>
    </w:pPr>
    <w:rPr>
      <w:i/>
      <w:iCs/>
      <w:color w:val="404040" w:themeColor="text1" w:themeTint="BF"/>
    </w:rPr>
  </w:style>
  <w:style w:type="character" w:customStyle="1" w:styleId="Char1">
    <w:name w:val="Απόσπασμα Char"/>
    <w:basedOn w:val="a0"/>
    <w:link w:val="a5"/>
    <w:uiPriority w:val="29"/>
    <w:rsid w:val="00080436"/>
    <w:rPr>
      <w:i/>
      <w:iCs/>
      <w:color w:val="404040" w:themeColor="text1" w:themeTint="BF"/>
    </w:rPr>
  </w:style>
  <w:style w:type="paragraph" w:styleId="a6">
    <w:name w:val="List Paragraph"/>
    <w:basedOn w:val="a"/>
    <w:uiPriority w:val="34"/>
    <w:qFormat/>
    <w:rsid w:val="00080436"/>
    <w:pPr>
      <w:ind w:left="720"/>
      <w:contextualSpacing/>
    </w:pPr>
  </w:style>
  <w:style w:type="character" w:styleId="a7">
    <w:name w:val="Intense Emphasis"/>
    <w:basedOn w:val="a0"/>
    <w:uiPriority w:val="21"/>
    <w:qFormat/>
    <w:rsid w:val="00080436"/>
    <w:rPr>
      <w:i/>
      <w:iCs/>
      <w:color w:val="2F5496" w:themeColor="accent1" w:themeShade="BF"/>
    </w:rPr>
  </w:style>
  <w:style w:type="paragraph" w:styleId="a8">
    <w:name w:val="Intense Quote"/>
    <w:basedOn w:val="a"/>
    <w:next w:val="a"/>
    <w:link w:val="Char2"/>
    <w:uiPriority w:val="30"/>
    <w:qFormat/>
    <w:rsid w:val="0008043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8"/>
    <w:uiPriority w:val="30"/>
    <w:rsid w:val="00080436"/>
    <w:rPr>
      <w:i/>
      <w:iCs/>
      <w:color w:val="2F5496" w:themeColor="accent1" w:themeShade="BF"/>
    </w:rPr>
  </w:style>
  <w:style w:type="character" w:styleId="a9">
    <w:name w:val="Intense Reference"/>
    <w:basedOn w:val="a0"/>
    <w:uiPriority w:val="32"/>
    <w:qFormat/>
    <w:rsid w:val="0008043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7486724">
      <w:bodyDiv w:val="1"/>
      <w:marLeft w:val="0"/>
      <w:marRight w:val="0"/>
      <w:marTop w:val="0"/>
      <w:marBottom w:val="0"/>
      <w:divBdr>
        <w:top w:val="none" w:sz="0" w:space="0" w:color="auto"/>
        <w:left w:val="none" w:sz="0" w:space="0" w:color="auto"/>
        <w:bottom w:val="none" w:sz="0" w:space="0" w:color="auto"/>
        <w:right w:val="none" w:sz="0" w:space="0" w:color="auto"/>
      </w:divBdr>
    </w:div>
    <w:div w:id="1903979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425</Words>
  <Characters>2300</Characters>
  <Application>Microsoft Office Word</Application>
  <DocSecurity>0</DocSecurity>
  <Lines>19</Lines>
  <Paragraphs>5</Paragraphs>
  <ScaleCrop>false</ScaleCrop>
  <Company/>
  <LinksUpToDate>false</LinksUpToDate>
  <CharactersWithSpaces>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Marios Aggelides</dc:creator>
  <cp:keywords/>
  <dc:description/>
  <cp:lastModifiedBy>Marios Aggelides</cp:lastModifiedBy>
  <cp:revision>1</cp:revision>
  <dcterms:created xsi:type="dcterms:W3CDTF">2025-07-06T17:38:00Z</dcterms:created>
  <dcterms:modified xsi:type="dcterms:W3CDTF">2025-07-06T17:38:00Z</dcterms:modified>
</cp:coreProperties>
</file>